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0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1"/>
        <w:gridCol w:w="612"/>
        <w:gridCol w:w="2270"/>
        <w:gridCol w:w="139"/>
        <w:gridCol w:w="500"/>
        <w:gridCol w:w="496"/>
        <w:gridCol w:w="567"/>
        <w:gridCol w:w="963"/>
        <w:gridCol w:w="465"/>
        <w:gridCol w:w="2113"/>
      </w:tblGrid>
      <w:tr w:rsidR="00972C0D" w:rsidRPr="003B3484" w:rsidTr="0000036F">
        <w:trPr>
          <w:cantSplit/>
          <w:trHeight w:val="552"/>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tcPr>
          <w:p w:rsidR="00972C0D" w:rsidRPr="003B3484" w:rsidRDefault="00972C0D" w:rsidP="0000036F">
            <w:pPr>
              <w:pStyle w:val="Textoindependiente"/>
              <w:spacing w:before="120" w:after="120" w:line="240" w:lineRule="auto"/>
              <w:jc w:val="center"/>
              <w:rPr>
                <w:b/>
                <w:color w:val="FFFFFF" w:themeColor="background1"/>
                <w:sz w:val="24"/>
                <w:szCs w:val="24"/>
              </w:rPr>
            </w:pPr>
            <w:r w:rsidRPr="003B3484">
              <w:rPr>
                <w:rFonts w:cs="Arial"/>
                <w:b/>
                <w:color w:val="FFFFFF" w:themeColor="background1"/>
                <w:sz w:val="24"/>
                <w:szCs w:val="24"/>
              </w:rPr>
              <w:t>FICHA EMPRESA</w:t>
            </w:r>
            <w:r>
              <w:rPr>
                <w:rFonts w:cs="Arial"/>
                <w:b/>
                <w:color w:val="FFFFFF" w:themeColor="background1"/>
                <w:sz w:val="24"/>
                <w:szCs w:val="24"/>
              </w:rPr>
              <w:t xml:space="preserve"> ACELERA PYME</w:t>
            </w:r>
          </w:p>
        </w:tc>
      </w:tr>
      <w:tr w:rsidR="00972C0D" w:rsidRPr="008F4551" w:rsidTr="0000036F">
        <w:tblPrEx>
          <w:tblCellMar>
            <w:left w:w="108" w:type="dxa"/>
            <w:right w:w="108" w:type="dxa"/>
          </w:tblCellMar>
          <w:tblLook w:val="04A0" w:firstRow="1" w:lastRow="0" w:firstColumn="1" w:lastColumn="0" w:noHBand="0" w:noVBand="1"/>
        </w:tblPrEx>
        <w:trPr>
          <w:trHeight w:val="459"/>
        </w:trPr>
        <w:tc>
          <w:tcPr>
            <w:tcW w:w="1019" w:type="pct"/>
            <w:tcBorders>
              <w:top w:val="single" w:sz="4" w:space="0" w:color="auto"/>
            </w:tcBorders>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NIF EMPRESA </w:t>
            </w:r>
          </w:p>
        </w:tc>
        <w:tc>
          <w:tcPr>
            <w:tcW w:w="3981" w:type="pct"/>
            <w:gridSpan w:val="9"/>
            <w:tcBorders>
              <w:top w:val="single" w:sz="4" w:space="0" w:color="auto"/>
            </w:tcBorders>
            <w:vAlign w:val="center"/>
          </w:tcPr>
          <w:p w:rsidR="00972C0D" w:rsidRPr="008F4551" w:rsidRDefault="00972C0D" w:rsidP="0000036F">
            <w:pPr>
              <w:spacing w:before="100" w:after="100" w:line="240" w:lineRule="auto"/>
              <w:jc w:val="left"/>
              <w:rPr>
                <w:rFonts w:ascii="Calibri" w:eastAsia="Calibri" w:hAnsi="Calibri" w:cs="Calibri"/>
                <w:bCs w:val="0"/>
                <w:color w:val="000000"/>
                <w:sz w:val="22"/>
                <w:szCs w:val="22"/>
              </w:rPr>
            </w:pPr>
          </w:p>
        </w:tc>
      </w:tr>
      <w:tr w:rsidR="00972C0D" w:rsidRPr="00801DC8" w:rsidTr="0000036F">
        <w:tblPrEx>
          <w:tblCellMar>
            <w:left w:w="108" w:type="dxa"/>
            <w:right w:w="108" w:type="dxa"/>
          </w:tblCellMar>
          <w:tblLook w:val="04A0" w:firstRow="1" w:lastRow="0" w:firstColumn="1" w:lastColumn="0" w:noHBand="0" w:noVBand="1"/>
        </w:tblPrEx>
        <w:tc>
          <w:tcPr>
            <w:tcW w:w="1019" w:type="pc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RAZÓN SOCIAL </w:t>
            </w:r>
          </w:p>
        </w:tc>
        <w:tc>
          <w:tcPr>
            <w:tcW w:w="3981" w:type="pct"/>
            <w:gridSpan w:val="9"/>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p>
        </w:tc>
      </w:tr>
      <w:tr w:rsidR="00972C0D" w:rsidRPr="00275470" w:rsidTr="0000036F">
        <w:tblPrEx>
          <w:tblCellMar>
            <w:left w:w="108" w:type="dxa"/>
            <w:right w:w="108" w:type="dxa"/>
          </w:tblCellMar>
          <w:tblLook w:val="04A0" w:firstRow="1" w:lastRow="0" w:firstColumn="1" w:lastColumn="0" w:noHBand="0" w:noVBand="1"/>
        </w:tblPrEx>
        <w:trPr>
          <w:trHeight w:val="90"/>
        </w:trPr>
        <w:tc>
          <w:tcPr>
            <w:tcW w:w="1019" w:type="pct"/>
            <w:vMerge w:val="restar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EMPLEADOS </w:t>
            </w: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275470"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rPr>
            </w:pPr>
            <w:r w:rsidRPr="00275470">
              <w:rPr>
                <w:rFonts w:asciiTheme="minorHAnsi" w:hAnsiTheme="minorHAnsi" w:cstheme="minorHAnsi"/>
              </w:rPr>
              <w:t>&gt; 250 empleados</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275470"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rPr>
            </w:pPr>
            <w:r w:rsidRPr="00275470">
              <w:rPr>
                <w:rFonts w:asciiTheme="minorHAnsi" w:hAnsiTheme="minorHAnsi" w:cstheme="minorHAnsi"/>
              </w:rPr>
              <w:t>&lt; 10 empleados</w:t>
            </w:r>
          </w:p>
        </w:tc>
      </w:tr>
      <w:tr w:rsidR="00972C0D" w:rsidRPr="00275470" w:rsidTr="0000036F">
        <w:tblPrEx>
          <w:tblCellMar>
            <w:left w:w="108" w:type="dxa"/>
            <w:right w:w="108" w:type="dxa"/>
          </w:tblCellMar>
          <w:tblLook w:val="04A0" w:firstRow="1" w:lastRow="0" w:firstColumn="1" w:lastColumn="0" w:noHBand="0" w:noVBand="1"/>
        </w:tblPrEx>
        <w:trPr>
          <w:trHeight w:val="9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275470"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rPr>
            </w:pPr>
            <w:r w:rsidRPr="00275470">
              <w:rPr>
                <w:rFonts w:asciiTheme="minorHAnsi" w:hAnsiTheme="minorHAnsi" w:cstheme="minorHAnsi"/>
              </w:rPr>
              <w:t>entre 50 y 249 empleados</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275470"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rPr>
            </w:pPr>
            <w:r w:rsidRPr="00275470">
              <w:rPr>
                <w:rFonts w:asciiTheme="minorHAnsi" w:hAnsiTheme="minorHAnsi" w:cstheme="minorHAnsi"/>
              </w:rPr>
              <w:t>Autónomo sin asalariados</w:t>
            </w:r>
          </w:p>
        </w:tc>
      </w:tr>
      <w:tr w:rsidR="00972C0D" w:rsidRPr="00275470" w:rsidTr="0000036F">
        <w:tblPrEx>
          <w:tblCellMar>
            <w:left w:w="108" w:type="dxa"/>
            <w:right w:w="108" w:type="dxa"/>
          </w:tblCellMar>
          <w:tblLook w:val="04A0" w:firstRow="1" w:lastRow="0" w:firstColumn="1" w:lastColumn="0" w:noHBand="0" w:noVBand="1"/>
        </w:tblPrEx>
        <w:trPr>
          <w:trHeight w:val="615"/>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275470"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rPr>
            </w:pPr>
            <w:r w:rsidRPr="00275470">
              <w:rPr>
                <w:rFonts w:asciiTheme="minorHAnsi" w:hAnsiTheme="minorHAnsi" w:cstheme="minorHAnsi"/>
              </w:rPr>
              <w:t>entre 10 y 49 empleados</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275470"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rPr>
            </w:pPr>
            <w:r w:rsidRPr="00275470">
              <w:rPr>
                <w:rFonts w:asciiTheme="minorHAnsi" w:hAnsiTheme="minorHAnsi" w:cstheme="minorHAnsi"/>
              </w:rPr>
              <w:t xml:space="preserve">Emprendedor </w:t>
            </w:r>
          </w:p>
        </w:tc>
      </w:tr>
      <w:tr w:rsidR="00972C0D" w:rsidRPr="00801DC8" w:rsidTr="0000036F">
        <w:tblPrEx>
          <w:tblCellMar>
            <w:left w:w="108" w:type="dxa"/>
            <w:right w:w="108" w:type="dxa"/>
          </w:tblCellMar>
          <w:tblLook w:val="04A0" w:firstRow="1" w:lastRow="0" w:firstColumn="1" w:lastColumn="0" w:noHBand="0" w:noVBand="1"/>
        </w:tblPrEx>
        <w:trPr>
          <w:trHeight w:val="565"/>
        </w:trPr>
        <w:tc>
          <w:tcPr>
            <w:tcW w:w="1019" w:type="pc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INICIO ACTIVIDAD</w:t>
            </w: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180" w:type="pct"/>
            <w:gridSpan w:val="2"/>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Menos de 5 años</w:t>
            </w:r>
          </w:p>
        </w:tc>
        <w:tc>
          <w:tcPr>
            <w:tcW w:w="245"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993" w:type="pct"/>
            <w:gridSpan w:val="3"/>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Entre 5 y 10 años</w:t>
            </w:r>
          </w:p>
        </w:tc>
        <w:tc>
          <w:tcPr>
            <w:tcW w:w="228"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035" w:type="pct"/>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Más de 10 años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val="restar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SECTOR </w:t>
            </w: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A: Agricultura, ganadería, silvicultura y pesca</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K: Actividades financieras y de seguros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B: Industrias extractivas</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L: Actividades inmobiliarias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C: Industria manufacturera</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M: Actividades profesionales, científicas y técnicas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D: Suministro de energía eléctrica, gas, vapor y aire acondicionado</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N: Actividades administrativas y servicios auxiliares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E: Suministro de agua, actividades de saneamiento, gestión de residuos y descontaminación</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O: Administración Pública y defensa; Seguridad Social obligatoria</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F: Construcción</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P: Educación</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G: Comercio al por mayor y al por menor; reparación de vehículos de motor y motocicletas</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Q: Actividades sanitarias y de servicios sociales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H: Transporte y almacenamiento</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R: Actividades artísticas, recreativas y de entretenimiento</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I: Hostelería</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S: Otros servicios</w:t>
            </w:r>
          </w:p>
        </w:tc>
      </w:tr>
      <w:tr w:rsidR="00972C0D" w:rsidRPr="00F908A3" w:rsidTr="0000036F">
        <w:tblPrEx>
          <w:tblCellMar>
            <w:left w:w="108" w:type="dxa"/>
            <w:right w:w="108" w:type="dxa"/>
          </w:tblCellMar>
          <w:tblLook w:val="04A0" w:firstRow="1" w:lastRow="0" w:firstColumn="1" w:lastColumn="0" w:noHBand="0" w:noVBand="1"/>
        </w:tblPrEx>
        <w:trPr>
          <w:trHeight w:val="170"/>
        </w:trPr>
        <w:tc>
          <w:tcPr>
            <w:tcW w:w="1019" w:type="pct"/>
            <w:vMerge/>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p>
        </w:tc>
        <w:tc>
          <w:tcPr>
            <w:tcW w:w="300" w:type="pct"/>
            <w:vAlign w:val="center"/>
          </w:tcPr>
          <w:p w:rsidR="00972C0D" w:rsidRPr="008F4551" w:rsidRDefault="00972C0D" w:rsidP="0000036F">
            <w:pPr>
              <w:widowControl/>
              <w:adjustRightInd/>
              <w:spacing w:before="100" w:after="100" w:line="240" w:lineRule="auto"/>
              <w:jc w:val="left"/>
              <w:textAlignment w:val="auto"/>
              <w:rPr>
                <w:rFonts w:ascii="Calibri" w:eastAsia="Calibri" w:hAnsi="Calibri" w:cs="Calibri"/>
                <w:b/>
                <w:bCs w:val="0"/>
                <w:color w:val="000000"/>
                <w:sz w:val="24"/>
                <w:szCs w:val="24"/>
              </w:rPr>
            </w:pPr>
          </w:p>
        </w:tc>
        <w:tc>
          <w:tcPr>
            <w:tcW w:w="1668" w:type="pct"/>
            <w:gridSpan w:val="4"/>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GRUPO J: Información y comunicaciones</w:t>
            </w:r>
          </w:p>
        </w:tc>
        <w:tc>
          <w:tcPr>
            <w:tcW w:w="278" w:type="pct"/>
          </w:tcPr>
          <w:p w:rsidR="00972C0D" w:rsidRPr="008F4551"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24"/>
                <w:szCs w:val="24"/>
              </w:rPr>
            </w:pPr>
          </w:p>
        </w:tc>
        <w:tc>
          <w:tcPr>
            <w:tcW w:w="1735" w:type="pct"/>
            <w:gridSpan w:val="3"/>
          </w:tcPr>
          <w:p w:rsidR="00972C0D" w:rsidRPr="00F908A3" w:rsidRDefault="00972C0D" w:rsidP="0000036F">
            <w:pPr>
              <w:widowControl/>
              <w:adjustRightInd/>
              <w:spacing w:before="100" w:after="100" w:line="240" w:lineRule="auto"/>
              <w:jc w:val="left"/>
              <w:textAlignment w:val="auto"/>
              <w:rPr>
                <w:rFonts w:asciiTheme="minorHAnsi" w:eastAsia="Calibri" w:hAnsiTheme="minorHAnsi" w:cstheme="minorHAnsi"/>
                <w:b/>
                <w:bCs w:val="0"/>
                <w:color w:val="000000"/>
                <w:sz w:val="18"/>
                <w:szCs w:val="18"/>
              </w:rPr>
            </w:pPr>
            <w:r w:rsidRPr="00F908A3">
              <w:rPr>
                <w:rFonts w:asciiTheme="minorHAnsi" w:hAnsiTheme="minorHAnsi" w:cstheme="minorHAnsi"/>
                <w:sz w:val="18"/>
                <w:szCs w:val="18"/>
              </w:rPr>
              <w:t xml:space="preserve">GRUPO T:  Actividades de los hogares como empleadores de personal doméstico; </w:t>
            </w:r>
          </w:p>
        </w:tc>
      </w:tr>
      <w:tr w:rsidR="00972C0D" w:rsidRPr="00514AB2" w:rsidTr="0000036F">
        <w:tblPrEx>
          <w:tblCellMar>
            <w:left w:w="108" w:type="dxa"/>
            <w:right w:w="108" w:type="dxa"/>
          </w:tblCellMar>
          <w:tblLook w:val="04A0" w:firstRow="1" w:lastRow="0" w:firstColumn="1" w:lastColumn="0" w:noHBand="0" w:noVBand="1"/>
        </w:tblPrEx>
        <w:tc>
          <w:tcPr>
            <w:tcW w:w="1019" w:type="pc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DOMICILIO SOCIAL </w:t>
            </w:r>
          </w:p>
        </w:tc>
        <w:tc>
          <w:tcPr>
            <w:tcW w:w="3981" w:type="pct"/>
            <w:gridSpan w:val="9"/>
            <w:vAlign w:val="center"/>
          </w:tcPr>
          <w:p w:rsidR="00972C0D" w:rsidRDefault="00972C0D" w:rsidP="0000036F">
            <w:pPr>
              <w:widowControl/>
              <w:adjustRightInd/>
              <w:spacing w:before="100" w:after="100" w:line="240" w:lineRule="auto"/>
              <w:jc w:val="left"/>
              <w:textAlignment w:val="auto"/>
              <w:rPr>
                <w:rFonts w:ascii="Calibri" w:eastAsia="Calibri" w:hAnsi="Calibri" w:cs="Calibri"/>
                <w:b/>
                <w:bCs w:val="0"/>
                <w:color w:val="000000"/>
              </w:rPr>
            </w:pPr>
          </w:p>
          <w:p w:rsidR="00972C0D" w:rsidRPr="00514AB2" w:rsidRDefault="00972C0D" w:rsidP="0000036F">
            <w:pPr>
              <w:rPr>
                <w:rFonts w:ascii="Calibri" w:eastAsia="Calibri" w:hAnsi="Calibri" w:cs="Calibri"/>
              </w:rPr>
            </w:pPr>
          </w:p>
        </w:tc>
      </w:tr>
      <w:tr w:rsidR="00972C0D" w:rsidRPr="00801DC8" w:rsidTr="0000036F">
        <w:tblPrEx>
          <w:tblCellMar>
            <w:left w:w="108" w:type="dxa"/>
            <w:right w:w="108" w:type="dxa"/>
          </w:tblCellMar>
          <w:tblLook w:val="04A0" w:firstRow="1" w:lastRow="0" w:firstColumn="1" w:lastColumn="0" w:noHBand="0" w:noVBand="1"/>
        </w:tblPrEx>
        <w:tc>
          <w:tcPr>
            <w:tcW w:w="1019" w:type="pc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CÓDIGO POSTAL </w:t>
            </w:r>
          </w:p>
        </w:tc>
        <w:tc>
          <w:tcPr>
            <w:tcW w:w="1412" w:type="pct"/>
            <w:gridSpan w:val="2"/>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p>
        </w:tc>
        <w:tc>
          <w:tcPr>
            <w:tcW w:w="833" w:type="pct"/>
            <w:gridSpan w:val="4"/>
            <w:shd w:val="clear" w:color="auto" w:fill="D9D9D9"/>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LOCALIDAD</w:t>
            </w:r>
          </w:p>
        </w:tc>
        <w:tc>
          <w:tcPr>
            <w:tcW w:w="1736" w:type="pct"/>
            <w:gridSpan w:val="3"/>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p>
        </w:tc>
      </w:tr>
      <w:tr w:rsidR="00972C0D" w:rsidRPr="00801DC8" w:rsidTr="0000036F">
        <w:tblPrEx>
          <w:tblCellMar>
            <w:left w:w="108" w:type="dxa"/>
            <w:right w:w="108" w:type="dxa"/>
          </w:tblCellMar>
          <w:tblLook w:val="04A0" w:firstRow="1" w:lastRow="0" w:firstColumn="1" w:lastColumn="0" w:noHBand="0" w:noVBand="1"/>
        </w:tblPrEx>
        <w:tc>
          <w:tcPr>
            <w:tcW w:w="1019" w:type="pc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rPr>
              <w:t xml:space="preserve">PROVINCIA  </w:t>
            </w:r>
          </w:p>
        </w:tc>
        <w:tc>
          <w:tcPr>
            <w:tcW w:w="1412" w:type="pct"/>
            <w:gridSpan w:val="2"/>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p>
        </w:tc>
        <w:tc>
          <w:tcPr>
            <w:tcW w:w="833" w:type="pct"/>
            <w:gridSpan w:val="4"/>
            <w:shd w:val="clear" w:color="auto" w:fill="D9D9D9"/>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EMAIL GENERAL</w:t>
            </w:r>
          </w:p>
        </w:tc>
        <w:tc>
          <w:tcPr>
            <w:tcW w:w="1736" w:type="pct"/>
            <w:gridSpan w:val="3"/>
            <w:vAlign w:val="center"/>
          </w:tcPr>
          <w:p w:rsidR="00972C0D" w:rsidRPr="00801DC8" w:rsidRDefault="00972C0D" w:rsidP="0000036F">
            <w:pPr>
              <w:widowControl/>
              <w:adjustRightInd/>
              <w:spacing w:before="100" w:after="100" w:line="240" w:lineRule="auto"/>
              <w:jc w:val="left"/>
              <w:textAlignment w:val="auto"/>
              <w:rPr>
                <w:rFonts w:ascii="Calibri" w:eastAsia="Calibri" w:hAnsi="Calibri" w:cs="Calibri"/>
                <w:b/>
                <w:bCs w:val="0"/>
                <w:color w:val="000000"/>
              </w:rPr>
            </w:pPr>
          </w:p>
        </w:tc>
      </w:tr>
      <w:tr w:rsidR="00972C0D" w:rsidRPr="00801DC8" w:rsidTr="0000036F">
        <w:tblPrEx>
          <w:tblCellMar>
            <w:left w:w="108" w:type="dxa"/>
            <w:right w:w="108" w:type="dxa"/>
          </w:tblCellMar>
          <w:tblLook w:val="04A0" w:firstRow="1" w:lastRow="0" w:firstColumn="1" w:lastColumn="0" w:noHBand="0" w:noVBand="1"/>
        </w:tblPrEx>
        <w:tc>
          <w:tcPr>
            <w:tcW w:w="1019" w:type="pct"/>
            <w:shd w:val="clear" w:color="auto" w:fill="D9D9D9"/>
            <w:vAlign w:val="center"/>
          </w:tcPr>
          <w:p w:rsidR="00972C0D" w:rsidRPr="0006138F" w:rsidRDefault="00972C0D" w:rsidP="0000036F">
            <w:pPr>
              <w:widowControl/>
              <w:adjustRightInd/>
              <w:spacing w:before="100" w:after="100" w:line="240" w:lineRule="auto"/>
              <w:jc w:val="left"/>
              <w:textAlignment w:val="auto"/>
              <w:rPr>
                <w:rFonts w:ascii="Calibri" w:eastAsia="Calibri" w:hAnsi="Calibri" w:cs="Calibri"/>
                <w:b/>
                <w:bCs w:val="0"/>
              </w:rPr>
            </w:pPr>
            <w:r w:rsidRPr="0006138F">
              <w:rPr>
                <w:rFonts w:ascii="Calibri" w:eastAsia="Calibri" w:hAnsi="Calibri" w:cs="Calibri"/>
                <w:b/>
                <w:bCs w:val="0"/>
                <w:iCs/>
              </w:rPr>
              <w:t>PÁGINA WEB (si existe)</w:t>
            </w:r>
          </w:p>
        </w:tc>
        <w:tc>
          <w:tcPr>
            <w:tcW w:w="3981" w:type="pct"/>
            <w:gridSpan w:val="9"/>
            <w:vAlign w:val="center"/>
          </w:tcPr>
          <w:p w:rsidR="00972C0D" w:rsidRPr="00801DC8" w:rsidRDefault="00972C0D" w:rsidP="0000036F">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bl>
    <w:p w:rsidR="00AE5E32" w:rsidRDefault="00AE5E32"/>
    <w:p w:rsidR="00A03675" w:rsidRDefault="00A03675"/>
    <w:p w:rsidR="00A03675" w:rsidRDefault="00A03675"/>
    <w:p w:rsidR="00A03675" w:rsidRDefault="00A03675"/>
    <w:tbl>
      <w:tblPr>
        <w:tblW w:w="603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191"/>
      </w:tblGrid>
      <w:tr w:rsidR="00A03675" w:rsidRPr="00A03675" w:rsidTr="0000036F">
        <w:tc>
          <w:tcPr>
            <w:tcW w:w="1004" w:type="pct"/>
            <w:shd w:val="clear" w:color="auto" w:fill="D9D9D9"/>
            <w:vAlign w:val="center"/>
          </w:tcPr>
          <w:p w:rsidR="00A03675" w:rsidRPr="00A03675" w:rsidRDefault="00A03675" w:rsidP="00A03675">
            <w:pPr>
              <w:widowControl/>
              <w:adjustRightInd/>
              <w:spacing w:before="100" w:after="100" w:line="240" w:lineRule="auto"/>
              <w:jc w:val="left"/>
              <w:textAlignment w:val="auto"/>
              <w:rPr>
                <w:rFonts w:ascii="Calibri" w:eastAsia="Calibri" w:hAnsi="Calibri" w:cs="Calibri"/>
                <w:b/>
                <w:bCs w:val="0"/>
                <w:color w:val="000000"/>
              </w:rPr>
            </w:pPr>
            <w:r w:rsidRPr="00A03675">
              <w:rPr>
                <w:rFonts w:ascii="Calibri" w:eastAsia="Calibri" w:hAnsi="Calibri" w:cs="Calibri"/>
                <w:b/>
                <w:bCs w:val="0"/>
              </w:rPr>
              <w:lastRenderedPageBreak/>
              <w:t>Firma de la empresa</w:t>
            </w:r>
          </w:p>
        </w:tc>
        <w:tc>
          <w:tcPr>
            <w:tcW w:w="3996" w:type="pct"/>
          </w:tcPr>
          <w:p w:rsidR="00A03675" w:rsidRPr="00A03675" w:rsidRDefault="00A03675" w:rsidP="00A03675">
            <w:pPr>
              <w:widowControl/>
              <w:adjustRightInd/>
              <w:spacing w:before="100" w:after="100" w:line="240" w:lineRule="auto"/>
              <w:jc w:val="left"/>
              <w:textAlignment w:val="auto"/>
              <w:rPr>
                <w:rFonts w:ascii="Calibri" w:eastAsia="Calibri" w:hAnsi="Calibri" w:cs="Calibri"/>
                <w:bCs w:val="0"/>
              </w:rPr>
            </w:pPr>
            <w:r w:rsidRPr="00A03675">
              <w:rPr>
                <w:rFonts w:ascii="Calibri" w:eastAsia="Calibri" w:hAnsi="Calibri" w:cs="Calibri"/>
                <w:bCs w:val="0"/>
              </w:rPr>
              <w:t>La persona abajo firmante declara que todos los datos son ciertos y que ha recibido, de manera gratuita, los servicios relacionados según los datos que constan en el presente registro:</w:t>
            </w:r>
          </w:p>
          <w:p w:rsidR="00A03675" w:rsidRPr="00A03675" w:rsidRDefault="00A03675" w:rsidP="00A03675">
            <w:pPr>
              <w:widowControl/>
              <w:adjustRightInd/>
              <w:spacing w:before="100" w:after="100" w:line="240" w:lineRule="auto"/>
              <w:jc w:val="left"/>
              <w:textAlignment w:val="auto"/>
              <w:rPr>
                <w:rFonts w:ascii="Calibri" w:eastAsia="Calibri" w:hAnsi="Calibri" w:cs="Calibri"/>
                <w:b/>
                <w:bCs w:val="0"/>
              </w:rPr>
            </w:pPr>
          </w:p>
          <w:p w:rsidR="00A03675" w:rsidRPr="00A03675" w:rsidRDefault="00A03675" w:rsidP="00A03675">
            <w:pPr>
              <w:widowControl/>
              <w:adjustRightInd/>
              <w:spacing w:before="100" w:after="100" w:line="240" w:lineRule="auto"/>
              <w:jc w:val="left"/>
              <w:textAlignment w:val="auto"/>
              <w:rPr>
                <w:rFonts w:ascii="Calibri" w:eastAsia="Calibri" w:hAnsi="Calibri" w:cs="Calibri"/>
                <w:b/>
                <w:bCs w:val="0"/>
              </w:rPr>
            </w:pPr>
          </w:p>
          <w:p w:rsidR="00A03675" w:rsidRPr="00A03675" w:rsidRDefault="00A03675" w:rsidP="00A03675">
            <w:pPr>
              <w:widowControl/>
              <w:adjustRightInd/>
              <w:spacing w:before="100" w:after="100" w:line="240" w:lineRule="auto"/>
              <w:jc w:val="left"/>
              <w:textAlignment w:val="auto"/>
              <w:rPr>
                <w:rFonts w:ascii="Calibri" w:eastAsia="Calibri" w:hAnsi="Calibri" w:cs="Calibri"/>
                <w:b/>
                <w:bCs w:val="0"/>
              </w:rPr>
            </w:pPr>
          </w:p>
          <w:p w:rsidR="00A03675" w:rsidRPr="00A03675" w:rsidRDefault="00A03675" w:rsidP="00A03675">
            <w:pPr>
              <w:widowControl/>
              <w:adjustRightInd/>
              <w:spacing w:before="100" w:after="100" w:line="240" w:lineRule="auto"/>
              <w:jc w:val="left"/>
              <w:textAlignment w:val="auto"/>
              <w:rPr>
                <w:rFonts w:asciiTheme="minorHAnsi" w:hAnsiTheme="minorHAnsi" w:cstheme="minorHAnsi"/>
              </w:rPr>
            </w:pPr>
          </w:p>
        </w:tc>
      </w:tr>
    </w:tbl>
    <w:p w:rsidR="00A03675" w:rsidRPr="00A03675" w:rsidRDefault="00A03675" w:rsidP="00A03675">
      <w:pPr>
        <w:rPr>
          <w:rFonts w:ascii="Arial Narrow" w:hAnsi="Arial Narrow" w:cs="Arial"/>
          <w:b/>
          <w:bCs w:val="0"/>
          <w:color w:val="404040"/>
          <w:sz w:val="16"/>
          <w:szCs w:val="16"/>
          <w:lang w:eastAsia="en-US"/>
        </w:rPr>
      </w:pPr>
    </w:p>
    <w:p w:rsidR="00A03675" w:rsidRPr="00A03675" w:rsidRDefault="00A03675" w:rsidP="00A03675">
      <w:pPr>
        <w:rPr>
          <w:rFonts w:ascii="Calibri" w:hAnsi="Calibri" w:cs="Calibri"/>
        </w:rPr>
      </w:pPr>
    </w:p>
    <w:p w:rsidR="00A03675" w:rsidRPr="00A03675" w:rsidRDefault="00A03675" w:rsidP="00A03675">
      <w:pPr>
        <w:rPr>
          <w:rFonts w:ascii="Calibri" w:hAnsi="Calibri" w:cs="Calibri"/>
          <w:sz w:val="18"/>
        </w:rPr>
      </w:pPr>
      <w:r w:rsidRPr="00A03675">
        <w:rPr>
          <w:sz w:val="18"/>
        </w:rPr>
        <w:t xml:space="preserve">Los datos personales proporcionados en el presente formulario, para recibir atención personalizada como parte del Programa Oficinas Acelera Pyme, dentro del “Programa Operativo </w:t>
      </w:r>
      <w:proofErr w:type="spellStart"/>
      <w:r w:rsidRPr="00A03675">
        <w:rPr>
          <w:sz w:val="18"/>
        </w:rPr>
        <w:t>Plurirregional</w:t>
      </w:r>
      <w:proofErr w:type="spellEnd"/>
      <w:r w:rsidRPr="00A03675">
        <w:rPr>
          <w:sz w:val="18"/>
        </w:rPr>
        <w:t xml:space="preserve"> de España – FEDER 2014-2020” serán tratados por Cámara de España (C/ Ribera del Loira, 12, 28042, Madrid) y Cámara de Comercio de Mallorca (C/ Estudio General, 7, 07001, Palma de Mallorca) en régimen de corresponsabilidad, siendo este tratamiento de datos necesario para la gestión del Programa Oficinas Acelera Pyme. La finalidad de este tratamiento es posibilitar la ejecución, desarrollo, seguimiento gestión y control del Programa Oficinas Acelera Pyme,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 Puede ejercer sus derechos de acceso, rectificación, supresión, portabilidad, limitación u oposición, escribiendo a cualquiera de las Cámaras, a ccmallorca@cambramallorca.com. Deberá incluir una copia de su documento de identidad o documento oficial análogo que le identifique. Si lo considera oportuno, puede presentar una reclamación ante la Agencia Española de Protección de Datos</w:t>
      </w:r>
    </w:p>
    <w:p w:rsidR="00A03675" w:rsidRDefault="00A03675">
      <w:bookmarkStart w:id="0" w:name="_GoBack"/>
      <w:bookmarkEnd w:id="0"/>
    </w:p>
    <w:p w:rsidR="00A03675" w:rsidRDefault="00A03675"/>
    <w:sectPr w:rsidR="00A03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0D"/>
    <w:rsid w:val="00972C0D"/>
    <w:rsid w:val="00A03675"/>
    <w:rsid w:val="00AE5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CA07"/>
  <w15:chartTrackingRefBased/>
  <w15:docId w15:val="{0BC5952A-9033-4249-8242-92E1C2E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2C0D"/>
  </w:style>
  <w:style w:type="character" w:customStyle="1" w:styleId="TextoindependienteCar">
    <w:name w:val="Texto independiente Car"/>
    <w:basedOn w:val="Fuentedeprrafopredeter"/>
    <w:link w:val="Textoindependiente"/>
    <w:rsid w:val="00972C0D"/>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Caldés Capelo</dc:creator>
  <cp:keywords/>
  <dc:description/>
  <cp:lastModifiedBy>Jose Antonio Caldés Capelo</cp:lastModifiedBy>
  <cp:revision>2</cp:revision>
  <dcterms:created xsi:type="dcterms:W3CDTF">2021-11-22T11:51:00Z</dcterms:created>
  <dcterms:modified xsi:type="dcterms:W3CDTF">2021-11-22T11:56:00Z</dcterms:modified>
</cp:coreProperties>
</file>